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D5AC8" w14:textId="36DC727B" w:rsidR="00755BE7" w:rsidRDefault="000E7B13" w:rsidP="005827DA">
      <w:pPr>
        <w:spacing w:before="240" w:line="276" w:lineRule="auto"/>
        <w:jc w:val="both"/>
        <w:rPr>
          <w:rFonts w:ascii="Arial" w:hAnsi="Arial" w:cs="Arial"/>
          <w:b/>
          <w:bCs/>
          <w:color w:val="EF54A3"/>
          <w:sz w:val="32"/>
          <w:szCs w:val="28"/>
        </w:rPr>
      </w:pPr>
      <w:bookmarkStart w:id="0" w:name="_Hlk191567339"/>
      <w:r>
        <w:rPr>
          <w:rFonts w:ascii="Arial" w:hAnsi="Arial" w:cs="Arial"/>
          <w:b/>
          <w:bCs/>
          <w:color w:val="EF54A3"/>
          <w:sz w:val="32"/>
          <w:szCs w:val="28"/>
        </w:rPr>
        <w:t>BEWEGTESTE GEMEINDE</w:t>
      </w:r>
      <w:r w:rsidR="0093036B" w:rsidRPr="00755BE7">
        <w:rPr>
          <w:rFonts w:ascii="Arial" w:hAnsi="Arial" w:cs="Arial"/>
          <w:b/>
          <w:bCs/>
          <w:color w:val="EF54A3"/>
          <w:sz w:val="32"/>
          <w:szCs w:val="28"/>
        </w:rPr>
        <w:t xml:space="preserve"> 2025:</w:t>
      </w:r>
      <w:r w:rsidR="00755BE7">
        <w:rPr>
          <w:rFonts w:ascii="Arial" w:hAnsi="Arial" w:cs="Arial"/>
          <w:b/>
          <w:bCs/>
          <w:color w:val="EF54A3"/>
          <w:sz w:val="32"/>
          <w:szCs w:val="28"/>
        </w:rPr>
        <w:t xml:space="preserve"> </w:t>
      </w:r>
    </w:p>
    <w:p w14:paraId="0896B075" w14:textId="14233344" w:rsidR="00755BE7" w:rsidRDefault="0093036B" w:rsidP="00755BE7">
      <w:pPr>
        <w:spacing w:line="276" w:lineRule="auto"/>
        <w:jc w:val="both"/>
        <w:rPr>
          <w:rFonts w:ascii="Arial" w:hAnsi="Arial" w:cs="Arial"/>
          <w:b/>
          <w:bCs/>
          <w:color w:val="EF54A3"/>
          <w:sz w:val="32"/>
          <w:szCs w:val="28"/>
        </w:rPr>
      </w:pPr>
      <w:r w:rsidRPr="00755BE7">
        <w:rPr>
          <w:rFonts w:ascii="Arial" w:hAnsi="Arial" w:cs="Arial"/>
          <w:b/>
          <w:bCs/>
          <w:color w:val="EF54A3"/>
          <w:sz w:val="32"/>
          <w:szCs w:val="28"/>
        </w:rPr>
        <w:t>Wer holt sich heuer den begehrten Landestitel?</w:t>
      </w:r>
    </w:p>
    <w:p w14:paraId="2572736C" w14:textId="77777777" w:rsidR="00755BE7" w:rsidRPr="00755BE7" w:rsidRDefault="00755BE7" w:rsidP="00755BE7">
      <w:pPr>
        <w:spacing w:line="276" w:lineRule="auto"/>
        <w:jc w:val="both"/>
        <w:rPr>
          <w:rFonts w:ascii="Arial" w:hAnsi="Arial" w:cs="Arial"/>
          <w:b/>
          <w:bCs/>
          <w:color w:val="EF54A3"/>
          <w:sz w:val="20"/>
          <w:szCs w:val="28"/>
        </w:rPr>
      </w:pPr>
    </w:p>
    <w:p w14:paraId="4B1276CD" w14:textId="7318834A" w:rsidR="00755BE7" w:rsidRPr="00FC6BF5" w:rsidRDefault="0093036B" w:rsidP="00FC6BF5">
      <w:pPr>
        <w:keepLines/>
        <w:widowControl w:val="0"/>
        <w:spacing w:line="276" w:lineRule="auto"/>
        <w:jc w:val="both"/>
        <w:rPr>
          <w:rFonts w:ascii="Arial" w:hAnsi="Arial" w:cs="Arial"/>
          <w:b/>
          <w:bCs/>
          <w:color w:val="142D84"/>
        </w:rPr>
      </w:pPr>
      <w:r w:rsidRPr="00755BE7">
        <w:rPr>
          <w:rFonts w:ascii="Arial" w:hAnsi="Arial" w:cs="Arial"/>
          <w:b/>
          <w:bCs/>
          <w:color w:val="142D84"/>
        </w:rPr>
        <w:t>Die Gesundheits-Initiative Bewegungsrevolution sucht auch heuer wieder</w:t>
      </w:r>
      <w:r w:rsidRPr="00755BE7">
        <w:rPr>
          <w:rFonts w:ascii="Arial" w:hAnsi="Arial" w:cs="Arial"/>
          <w:b/>
          <w:bCs/>
          <w:color w:val="142D84"/>
        </w:rPr>
        <w:t xml:space="preserve"> die</w:t>
      </w:r>
      <w:r w:rsidR="00755BE7" w:rsidRPr="00755BE7">
        <w:rPr>
          <w:rFonts w:ascii="Arial" w:hAnsi="Arial" w:cs="Arial"/>
          <w:b/>
          <w:bCs/>
          <w:color w:val="142D84"/>
        </w:rPr>
        <w:t xml:space="preserve"> </w:t>
      </w:r>
      <w:r w:rsidRPr="00755BE7">
        <w:rPr>
          <w:rFonts w:ascii="Arial" w:hAnsi="Arial" w:cs="Arial"/>
          <w:b/>
          <w:bCs/>
          <w:color w:val="142D84"/>
        </w:rPr>
        <w:t>aktivsten Gemeinden</w:t>
      </w:r>
      <w:r w:rsidR="00A13418" w:rsidRPr="00755BE7">
        <w:rPr>
          <w:rFonts w:ascii="Arial" w:hAnsi="Arial" w:cs="Arial"/>
          <w:b/>
          <w:bCs/>
          <w:color w:val="142D84"/>
        </w:rPr>
        <w:t xml:space="preserve"> der Steiermark</w:t>
      </w:r>
      <w:r w:rsidRPr="00755BE7">
        <w:rPr>
          <w:rFonts w:ascii="Arial" w:hAnsi="Arial" w:cs="Arial"/>
          <w:b/>
          <w:bCs/>
          <w:color w:val="142D84"/>
        </w:rPr>
        <w:t xml:space="preserve">, die mit </w:t>
      </w:r>
      <w:r w:rsidR="00A13418" w:rsidRPr="00755BE7">
        <w:rPr>
          <w:rFonts w:ascii="Arial" w:hAnsi="Arial" w:cs="Arial"/>
          <w:b/>
          <w:bCs/>
          <w:color w:val="142D84"/>
        </w:rPr>
        <w:t>gesamt 1</w:t>
      </w:r>
      <w:r w:rsidRPr="00755BE7">
        <w:rPr>
          <w:rFonts w:ascii="Arial" w:hAnsi="Arial" w:cs="Arial"/>
          <w:b/>
          <w:bCs/>
          <w:color w:val="142D84"/>
        </w:rPr>
        <w:t>5.000 Euro belohnt werden!</w:t>
      </w:r>
    </w:p>
    <w:p w14:paraId="5CF4CD52" w14:textId="293DCE55" w:rsidR="0093036B" w:rsidRDefault="0093036B" w:rsidP="00FC6BF5">
      <w:pPr>
        <w:spacing w:before="240" w:line="276" w:lineRule="auto"/>
        <w:jc w:val="both"/>
        <w:rPr>
          <w:rFonts w:ascii="Arial" w:hAnsi="Arial" w:cs="Arial"/>
        </w:rPr>
      </w:pPr>
      <w:r w:rsidRPr="00E421D5">
        <w:rPr>
          <w:rFonts w:ascii="Arial" w:hAnsi="Arial" w:cs="Arial"/>
          <w:lang w:val="de-DE"/>
        </w:rPr>
        <w:t>Seit Juni 2023 bringt die „Bewegungsrevolution“ mehr Bewegung in den Alltag der Steirerinnen und Steirer. Die Initiative des Gesundheitsfonds und der drei Sportdachverbände ASKÖ, ASVÖ und SPORTUNION ha</w:t>
      </w:r>
      <w:r>
        <w:rPr>
          <w:rFonts w:ascii="Arial" w:hAnsi="Arial" w:cs="Arial"/>
          <w:lang w:val="de-DE"/>
        </w:rPr>
        <w:t xml:space="preserve">t </w:t>
      </w:r>
      <w:r w:rsidRPr="00E421D5">
        <w:rPr>
          <w:rFonts w:ascii="Arial" w:hAnsi="Arial" w:cs="Arial"/>
          <w:lang w:val="de-DE"/>
        </w:rPr>
        <w:t>zahlreiche Aktionen ins Leben gerufen, die alle zum Mitmachen motivieren soll</w:t>
      </w:r>
      <w:r>
        <w:rPr>
          <w:rFonts w:ascii="Arial" w:hAnsi="Arial" w:cs="Arial"/>
          <w:lang w:val="de-DE"/>
        </w:rPr>
        <w:t>en</w:t>
      </w:r>
      <w:r w:rsidRPr="00E421D5">
        <w:rPr>
          <w:rFonts w:ascii="Arial" w:hAnsi="Arial" w:cs="Arial"/>
          <w:lang w:val="de-DE"/>
        </w:rPr>
        <w:t xml:space="preserve">. </w:t>
      </w:r>
      <w:r>
        <w:rPr>
          <w:rFonts w:ascii="Arial" w:hAnsi="Arial" w:cs="Arial"/>
        </w:rPr>
        <w:t xml:space="preserve">Schon im Vorjahr war darunter die Suche nach der </w:t>
      </w:r>
      <w:r w:rsidRPr="005D1E82">
        <w:rPr>
          <w:rFonts w:ascii="Arial" w:hAnsi="Arial" w:cs="Arial"/>
        </w:rPr>
        <w:t>bewegtesten Gemeinde der Steiermark</w:t>
      </w:r>
      <w:r>
        <w:rPr>
          <w:rFonts w:ascii="Arial" w:hAnsi="Arial" w:cs="Arial"/>
        </w:rPr>
        <w:t xml:space="preserve"> ein voller Erfolg. Weshalb sich die Bewegungsrevolution auch heuer wieder auf die Suche macht.</w:t>
      </w:r>
    </w:p>
    <w:p w14:paraId="43215F9B" w14:textId="77777777" w:rsidR="0093036B" w:rsidRDefault="0093036B" w:rsidP="0093036B">
      <w:pPr>
        <w:spacing w:line="276" w:lineRule="auto"/>
        <w:jc w:val="both"/>
        <w:rPr>
          <w:rFonts w:ascii="Arial" w:hAnsi="Arial" w:cs="Arial"/>
        </w:rPr>
      </w:pPr>
    </w:p>
    <w:p w14:paraId="71E8D1DA" w14:textId="7DA04DB2" w:rsidR="006C34C6" w:rsidRDefault="0093036B" w:rsidP="0093036B">
      <w:pPr>
        <w:spacing w:line="276" w:lineRule="auto"/>
        <w:jc w:val="both"/>
        <w:rPr>
          <w:rFonts w:ascii="Arial" w:hAnsi="Arial" w:cs="Arial"/>
          <w:lang w:val="de-DE"/>
        </w:rPr>
      </w:pPr>
      <w:r w:rsidRPr="00DA6875">
        <w:rPr>
          <w:rFonts w:ascii="Arial" w:hAnsi="Arial" w:cs="Arial"/>
          <w:lang w:val="de-DE"/>
        </w:rPr>
        <w:t>Am 1. Mai geht es</w:t>
      </w:r>
      <w:r>
        <w:rPr>
          <w:rFonts w:ascii="Arial" w:hAnsi="Arial" w:cs="Arial"/>
          <w:lang w:val="de-DE"/>
        </w:rPr>
        <w:t xml:space="preserve"> bereits</w:t>
      </w:r>
      <w:r w:rsidRPr="00DA6875">
        <w:rPr>
          <w:rFonts w:ascii="Arial" w:hAnsi="Arial" w:cs="Arial"/>
          <w:lang w:val="de-DE"/>
        </w:rPr>
        <w:t xml:space="preserve"> los: </w:t>
      </w:r>
      <w:r w:rsidRPr="00405C0C">
        <w:rPr>
          <w:rFonts w:ascii="Arial" w:hAnsi="Arial" w:cs="Arial"/>
          <w:lang w:val="de-DE"/>
        </w:rPr>
        <w:t xml:space="preserve">Bewohnerinnen und Bewohner aller </w:t>
      </w:r>
      <w:r>
        <w:rPr>
          <w:rFonts w:ascii="Arial" w:hAnsi="Arial" w:cs="Arial"/>
          <w:lang w:val="de-DE"/>
        </w:rPr>
        <w:t>steirischen Kommunen</w:t>
      </w:r>
      <w:r w:rsidRPr="00405C0C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treten</w:t>
      </w:r>
      <w:r w:rsidRPr="00405C0C">
        <w:rPr>
          <w:rFonts w:ascii="Arial" w:hAnsi="Arial" w:cs="Arial"/>
          <w:lang w:val="de-DE"/>
        </w:rPr>
        <w:t xml:space="preserve"> sechs Wochen lang </w:t>
      </w:r>
      <w:r>
        <w:rPr>
          <w:rFonts w:ascii="Arial" w:hAnsi="Arial" w:cs="Arial"/>
          <w:lang w:val="de-DE"/>
        </w:rPr>
        <w:t>gegeneinander an</w:t>
      </w:r>
      <w:r w:rsidRPr="00405C0C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um</w:t>
      </w:r>
      <w:r w:rsidRPr="00405C0C">
        <w:rPr>
          <w:rFonts w:ascii="Arial" w:hAnsi="Arial" w:cs="Arial"/>
          <w:lang w:val="de-DE"/>
        </w:rPr>
        <w:t xml:space="preserve"> so viele Bewegungsminuten wie möglich zu sammeln und sich dadurch den </w:t>
      </w:r>
      <w:r>
        <w:rPr>
          <w:rFonts w:ascii="Arial" w:hAnsi="Arial" w:cs="Arial"/>
          <w:lang w:val="de-DE"/>
        </w:rPr>
        <w:t xml:space="preserve">begehrten </w:t>
      </w:r>
      <w:r w:rsidRPr="00405C0C">
        <w:rPr>
          <w:rFonts w:ascii="Arial" w:hAnsi="Arial" w:cs="Arial"/>
          <w:lang w:val="de-DE"/>
        </w:rPr>
        <w:t>Titel „</w:t>
      </w:r>
      <w:r w:rsidRPr="00DB3CC6">
        <w:rPr>
          <w:rFonts w:ascii="Arial" w:hAnsi="Arial" w:cs="Arial"/>
          <w:b/>
          <w:lang w:val="de-DE"/>
        </w:rPr>
        <w:t>Bewegteste Gemeinde 2025</w:t>
      </w:r>
      <w:r w:rsidRPr="00405C0C">
        <w:rPr>
          <w:rFonts w:ascii="Arial" w:hAnsi="Arial" w:cs="Arial"/>
          <w:lang w:val="de-DE"/>
        </w:rPr>
        <w:t xml:space="preserve">“ </w:t>
      </w:r>
      <w:r>
        <w:rPr>
          <w:rFonts w:ascii="Arial" w:hAnsi="Arial" w:cs="Arial"/>
          <w:lang w:val="de-DE"/>
        </w:rPr>
        <w:t>sowie</w:t>
      </w:r>
      <w:r>
        <w:rPr>
          <w:rFonts w:ascii="Arial" w:hAnsi="Arial" w:cs="Arial"/>
          <w:lang w:val="de-DE"/>
        </w:rPr>
        <w:t xml:space="preserve"> gesamt</w:t>
      </w:r>
      <w:r>
        <w:rPr>
          <w:rFonts w:ascii="Arial" w:hAnsi="Arial" w:cs="Arial"/>
          <w:lang w:val="de-DE"/>
        </w:rPr>
        <w:t xml:space="preserve"> </w:t>
      </w:r>
      <w:r w:rsidRPr="0093036B">
        <w:rPr>
          <w:rFonts w:ascii="Arial" w:hAnsi="Arial" w:cs="Arial"/>
          <w:b/>
          <w:lang w:val="de-DE"/>
        </w:rPr>
        <w:t>1</w:t>
      </w:r>
      <w:r w:rsidRPr="00DB3CC6">
        <w:rPr>
          <w:rFonts w:ascii="Arial" w:hAnsi="Arial" w:cs="Arial"/>
          <w:b/>
          <w:lang w:val="de-DE"/>
        </w:rPr>
        <w:t>5.000 Euro für Bewegungsprojekt</w:t>
      </w:r>
      <w:r>
        <w:rPr>
          <w:rFonts w:ascii="Arial" w:hAnsi="Arial" w:cs="Arial"/>
          <w:b/>
          <w:lang w:val="de-DE"/>
        </w:rPr>
        <w:t>e</w:t>
      </w:r>
      <w:r w:rsidRPr="00DB3CC6">
        <w:rPr>
          <w:rFonts w:ascii="Arial" w:hAnsi="Arial" w:cs="Arial"/>
          <w:b/>
          <w:lang w:val="de-DE"/>
        </w:rPr>
        <w:t xml:space="preserve"> </w:t>
      </w:r>
      <w:r w:rsidRPr="00405C0C">
        <w:rPr>
          <w:rFonts w:ascii="Arial" w:hAnsi="Arial" w:cs="Arial"/>
          <w:lang w:val="de-DE"/>
        </w:rPr>
        <w:t xml:space="preserve">zu sichern! </w:t>
      </w:r>
      <w:r w:rsidR="006C34C6">
        <w:rPr>
          <w:rFonts w:ascii="Arial" w:hAnsi="Arial" w:cs="Arial"/>
          <w:lang w:val="de-DE"/>
        </w:rPr>
        <w:t xml:space="preserve">Die Gemeinden </w:t>
      </w:r>
      <w:proofErr w:type="spellStart"/>
      <w:r w:rsidR="006C34C6" w:rsidRPr="00DA6875">
        <w:rPr>
          <w:rFonts w:ascii="Arial" w:hAnsi="Arial" w:cs="Arial"/>
          <w:lang w:val="de-DE"/>
        </w:rPr>
        <w:t>match</w:t>
      </w:r>
      <w:r w:rsidR="006C34C6">
        <w:rPr>
          <w:rFonts w:ascii="Arial" w:hAnsi="Arial" w:cs="Arial"/>
          <w:lang w:val="de-DE"/>
        </w:rPr>
        <w:t>en</w:t>
      </w:r>
      <w:proofErr w:type="spellEnd"/>
      <w:r w:rsidR="006C34C6" w:rsidRPr="00DA6875">
        <w:rPr>
          <w:rFonts w:ascii="Arial" w:hAnsi="Arial" w:cs="Arial"/>
          <w:lang w:val="de-DE"/>
        </w:rPr>
        <w:t xml:space="preserve"> sich </w:t>
      </w:r>
      <w:r w:rsidR="006C34C6">
        <w:rPr>
          <w:rFonts w:ascii="Arial" w:hAnsi="Arial" w:cs="Arial"/>
          <w:lang w:val="de-DE"/>
        </w:rPr>
        <w:t xml:space="preserve">dabei </w:t>
      </w:r>
      <w:r w:rsidR="006C34C6" w:rsidRPr="00DA6875">
        <w:rPr>
          <w:rFonts w:ascii="Arial" w:hAnsi="Arial" w:cs="Arial"/>
          <w:lang w:val="de-DE"/>
        </w:rPr>
        <w:t>in</w:t>
      </w:r>
      <w:r w:rsidR="006C34C6">
        <w:rPr>
          <w:rFonts w:ascii="Arial" w:hAnsi="Arial" w:cs="Arial"/>
          <w:lang w:val="de-DE"/>
        </w:rPr>
        <w:t xml:space="preserve"> drei Kategorien:</w:t>
      </w:r>
      <w:r w:rsidR="006C34C6" w:rsidRPr="00DA6875">
        <w:rPr>
          <w:rFonts w:ascii="Arial" w:hAnsi="Arial" w:cs="Arial"/>
          <w:lang w:val="de-DE"/>
        </w:rPr>
        <w:t xml:space="preserve"> </w:t>
      </w:r>
      <w:r w:rsidR="006C34C6">
        <w:rPr>
          <w:rFonts w:ascii="Arial" w:hAnsi="Arial" w:cs="Arial"/>
          <w:lang w:val="de-DE"/>
        </w:rPr>
        <w:t xml:space="preserve">weniger als 2.500 </w:t>
      </w:r>
      <w:proofErr w:type="spellStart"/>
      <w:proofErr w:type="gramStart"/>
      <w:r w:rsidR="006C34C6">
        <w:rPr>
          <w:rFonts w:ascii="Arial" w:hAnsi="Arial" w:cs="Arial"/>
          <w:lang w:val="de-DE"/>
        </w:rPr>
        <w:t>Einwohner:innen</w:t>
      </w:r>
      <w:proofErr w:type="spellEnd"/>
      <w:proofErr w:type="gramEnd"/>
      <w:r w:rsidR="006C34C6">
        <w:rPr>
          <w:rFonts w:ascii="Arial" w:hAnsi="Arial" w:cs="Arial"/>
          <w:lang w:val="de-DE"/>
        </w:rPr>
        <w:t xml:space="preserve">, 2.500 bis 5.000 </w:t>
      </w:r>
      <w:proofErr w:type="spellStart"/>
      <w:r w:rsidR="006C34C6">
        <w:rPr>
          <w:rFonts w:ascii="Arial" w:hAnsi="Arial" w:cs="Arial"/>
          <w:lang w:val="de-DE"/>
        </w:rPr>
        <w:t>Einwohner:innen</w:t>
      </w:r>
      <w:proofErr w:type="spellEnd"/>
      <w:r w:rsidR="006C34C6">
        <w:rPr>
          <w:rFonts w:ascii="Arial" w:hAnsi="Arial" w:cs="Arial"/>
          <w:lang w:val="de-DE"/>
        </w:rPr>
        <w:t xml:space="preserve">, mehr als 5.000 </w:t>
      </w:r>
      <w:proofErr w:type="spellStart"/>
      <w:r w:rsidR="006C34C6">
        <w:rPr>
          <w:rFonts w:ascii="Arial" w:hAnsi="Arial" w:cs="Arial"/>
          <w:lang w:val="de-DE"/>
        </w:rPr>
        <w:t>Einwohner:innen</w:t>
      </w:r>
      <w:proofErr w:type="spellEnd"/>
      <w:r w:rsidR="006C34C6">
        <w:rPr>
          <w:rFonts w:ascii="Arial" w:hAnsi="Arial" w:cs="Arial"/>
          <w:lang w:val="de-DE"/>
        </w:rPr>
        <w:t xml:space="preserve">. </w:t>
      </w:r>
      <w:r w:rsidR="006C34C6" w:rsidRPr="006C34C6">
        <w:rPr>
          <w:rFonts w:ascii="Arial" w:hAnsi="Arial" w:cs="Arial"/>
          <w:lang w:val="de-DE"/>
        </w:rPr>
        <w:t xml:space="preserve">Egal, ob beim Wandern, Radfahren, beim Yoga oder Tanzen – jede Minute </w:t>
      </w:r>
      <w:r w:rsidR="006C34C6">
        <w:rPr>
          <w:rFonts w:ascii="Arial" w:hAnsi="Arial" w:cs="Arial"/>
          <w:lang w:val="de-DE"/>
        </w:rPr>
        <w:t xml:space="preserve">jeder Aktivität </w:t>
      </w:r>
      <w:r w:rsidR="006C34C6" w:rsidRPr="006C34C6">
        <w:rPr>
          <w:rFonts w:ascii="Arial" w:hAnsi="Arial" w:cs="Arial"/>
          <w:lang w:val="de-DE"/>
        </w:rPr>
        <w:t>zählt</w:t>
      </w:r>
      <w:r w:rsidR="006C34C6" w:rsidRPr="006C34C6">
        <w:rPr>
          <w:rFonts w:ascii="Arial" w:hAnsi="Arial" w:cs="Arial"/>
          <w:lang w:val="de-DE"/>
        </w:rPr>
        <w:t xml:space="preserve"> </w:t>
      </w:r>
      <w:r w:rsidR="006C34C6">
        <w:rPr>
          <w:rFonts w:ascii="Arial" w:hAnsi="Arial" w:cs="Arial"/>
          <w:lang w:val="de-DE"/>
        </w:rPr>
        <w:t>und wird über die neue App der Bewegungsrevolution erfasst.</w:t>
      </w:r>
      <w:r w:rsidR="006C34C6">
        <w:rPr>
          <w:rFonts w:ascii="Arial" w:hAnsi="Arial" w:cs="Arial"/>
          <w:lang w:val="de-DE"/>
        </w:rPr>
        <w:t xml:space="preserve"> Auf einzelne Teilnehmende warten auch </w:t>
      </w:r>
      <w:r w:rsidR="006C34C6" w:rsidRPr="002842E9">
        <w:rPr>
          <w:rFonts w:ascii="Arial" w:hAnsi="Arial" w:cs="Arial"/>
          <w:lang w:val="de-DE"/>
        </w:rPr>
        <w:t>attraktive </w:t>
      </w:r>
      <w:r w:rsidR="006C34C6">
        <w:rPr>
          <w:rFonts w:ascii="Arial" w:hAnsi="Arial" w:cs="Arial"/>
          <w:lang w:val="de-DE"/>
        </w:rPr>
        <w:t>Preise.</w:t>
      </w:r>
    </w:p>
    <w:p w14:paraId="7D18F5E7" w14:textId="77777777" w:rsidR="009615C6" w:rsidRDefault="009615C6" w:rsidP="0093036B">
      <w:pPr>
        <w:spacing w:line="276" w:lineRule="auto"/>
        <w:jc w:val="both"/>
        <w:rPr>
          <w:rFonts w:ascii="Arial" w:hAnsi="Arial" w:cs="Arial"/>
          <w:lang w:val="de-DE"/>
        </w:rPr>
      </w:pPr>
    </w:p>
    <w:p w14:paraId="0FEBECB3" w14:textId="610ABF1C" w:rsidR="00AB5A99" w:rsidRPr="00AB5A99" w:rsidRDefault="00A54FE4" w:rsidP="00AB5A99">
      <w:pPr>
        <w:spacing w:before="240" w:after="240" w:line="276" w:lineRule="auto"/>
        <w:jc w:val="both"/>
        <w:rPr>
          <w:rFonts w:ascii="Arial" w:hAnsi="Arial" w:cs="Arial"/>
          <w:b/>
          <w:bCs/>
          <w:color w:val="EF54A3"/>
        </w:rPr>
      </w:pPr>
      <w:r w:rsidRPr="009615C6">
        <w:rPr>
          <w:rFonts w:ascii="Arial" w:hAnsi="Arial" w:cs="Arial"/>
          <w:b/>
          <w:bCs/>
          <w:color w:val="EF54A3"/>
        </w:rPr>
        <w:t>Eckdaten</w:t>
      </w:r>
      <w:r w:rsidR="00863090">
        <w:rPr>
          <w:rFonts w:ascii="Arial" w:hAnsi="Arial" w:cs="Arial"/>
          <w:b/>
          <w:bCs/>
          <w:color w:val="EF54A3"/>
        </w:rPr>
        <w:t xml:space="preserve"> der „Bewegtesten Gemeinde 2025“</w:t>
      </w:r>
      <w:r w:rsidRPr="009615C6">
        <w:rPr>
          <w:rFonts w:ascii="Arial" w:hAnsi="Arial" w:cs="Arial"/>
          <w:b/>
          <w:bCs/>
          <w:color w:val="EF54A3"/>
        </w:rPr>
        <w:t xml:space="preserve"> auf einem Blick:</w:t>
      </w:r>
    </w:p>
    <w:p w14:paraId="73F7005E" w14:textId="6DFCA251" w:rsidR="00AB5A99" w:rsidRPr="006667D7" w:rsidRDefault="009615C6" w:rsidP="006667D7">
      <w:pPr>
        <w:pStyle w:val="Listenabsatz"/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</w:rPr>
      </w:pPr>
      <w:r w:rsidRPr="006667D7">
        <w:rPr>
          <w:rFonts w:ascii="Arial" w:hAnsi="Arial" w:cs="Arial"/>
          <w:b/>
          <w:bCs/>
          <w:color w:val="142D84"/>
        </w:rPr>
        <w:t>Zeitraum</w:t>
      </w:r>
      <w:r w:rsidR="00863090" w:rsidRPr="006667D7">
        <w:rPr>
          <w:rFonts w:ascii="Arial" w:hAnsi="Arial" w:cs="Arial"/>
          <w:b/>
          <w:bCs/>
          <w:color w:val="142D84"/>
        </w:rPr>
        <w:t xml:space="preserve"> der Challenge</w:t>
      </w:r>
      <w:r w:rsidRPr="006667D7">
        <w:rPr>
          <w:rFonts w:ascii="Arial" w:hAnsi="Arial" w:cs="Arial"/>
          <w:b/>
          <w:bCs/>
          <w:color w:val="142D84"/>
        </w:rPr>
        <w:t>:</w:t>
      </w:r>
      <w:r w:rsidRPr="006667D7">
        <w:rPr>
          <w:rFonts w:ascii="Arial" w:hAnsi="Arial" w:cs="Arial"/>
        </w:rPr>
        <w:t xml:space="preserve"> 1. Mai bis 12. Juni</w:t>
      </w:r>
      <w:r w:rsidR="00FF27F1" w:rsidRPr="006667D7">
        <w:rPr>
          <w:rFonts w:ascii="Arial" w:hAnsi="Arial" w:cs="Arial"/>
        </w:rPr>
        <w:t xml:space="preserve"> 2025 (sechs Wochen lang)</w:t>
      </w:r>
    </w:p>
    <w:p w14:paraId="283D4C93" w14:textId="61413A3D" w:rsidR="00EC3DC6" w:rsidRPr="006667D7" w:rsidRDefault="00AB5A99" w:rsidP="006667D7">
      <w:pPr>
        <w:pStyle w:val="Listenabsatz"/>
        <w:numPr>
          <w:ilvl w:val="0"/>
          <w:numId w:val="9"/>
        </w:numPr>
        <w:spacing w:line="276" w:lineRule="auto"/>
        <w:ind w:left="284" w:hanging="284"/>
        <w:rPr>
          <w:rStyle w:val="Hyperlink"/>
          <w:rFonts w:ascii="Arial" w:hAnsi="Arial" w:cs="Arial"/>
          <w:i/>
          <w:iCs/>
        </w:rPr>
      </w:pPr>
      <w:r w:rsidRPr="006667D7">
        <w:rPr>
          <w:rFonts w:ascii="Arial" w:hAnsi="Arial" w:cs="Arial"/>
          <w:b/>
          <w:bCs/>
          <w:color w:val="142D84"/>
        </w:rPr>
        <w:t>Teilnahme</w:t>
      </w:r>
      <w:r w:rsidR="00EC3DC6" w:rsidRPr="006667D7">
        <w:rPr>
          <w:rFonts w:ascii="Arial" w:hAnsi="Arial" w:cs="Arial"/>
          <w:b/>
          <w:bCs/>
          <w:color w:val="142D84"/>
        </w:rPr>
        <w:t>:</w:t>
      </w:r>
      <w:r w:rsidR="00EC3DC6" w:rsidRPr="006667D7">
        <w:rPr>
          <w:rFonts w:ascii="Arial" w:hAnsi="Arial" w:cs="Arial"/>
        </w:rPr>
        <w:t xml:space="preserve"> </w:t>
      </w:r>
      <w:r w:rsidRPr="006667D7">
        <w:rPr>
          <w:rFonts w:ascii="Arial" w:hAnsi="Arial" w:cs="Arial"/>
        </w:rPr>
        <w:t xml:space="preserve">kostenlos über die App der Bewegungsrevolution &gt;&gt; </w:t>
      </w:r>
      <w:hyperlink r:id="rId11" w:history="1">
        <w:r w:rsidRPr="006667D7">
          <w:rPr>
            <w:rStyle w:val="Hyperlink"/>
            <w:rFonts w:ascii="Arial" w:hAnsi="Arial" w:cs="Arial"/>
            <w:i/>
            <w:iCs/>
          </w:rPr>
          <w:t>diebewegungsrevolution.at/</w:t>
        </w:r>
        <w:proofErr w:type="spellStart"/>
        <w:r w:rsidRPr="006667D7">
          <w:rPr>
            <w:rStyle w:val="Hyperlink"/>
            <w:rFonts w:ascii="Arial" w:hAnsi="Arial" w:cs="Arial"/>
            <w:i/>
            <w:iCs/>
          </w:rPr>
          <w:t>app</w:t>
        </w:r>
        <w:proofErr w:type="spellEnd"/>
      </w:hyperlink>
    </w:p>
    <w:p w14:paraId="1E642522" w14:textId="7BC5C20A" w:rsidR="00EA1C8A" w:rsidRPr="006667D7" w:rsidRDefault="00EA1C8A" w:rsidP="006667D7">
      <w:pPr>
        <w:pStyle w:val="Listenabsatz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667D7">
        <w:rPr>
          <w:rFonts w:ascii="Arial" w:hAnsi="Arial" w:cs="Arial"/>
          <w:b/>
          <w:bCs/>
          <w:color w:val="142D84"/>
        </w:rPr>
        <w:t>Gemeinde-Kategorien:</w:t>
      </w:r>
      <w:r w:rsidRPr="006667D7">
        <w:rPr>
          <w:rFonts w:ascii="Arial" w:hAnsi="Arial" w:cs="Arial"/>
        </w:rPr>
        <w:t xml:space="preserve"> Kategorie 1: weniger als 2.500 </w:t>
      </w:r>
      <w:proofErr w:type="spellStart"/>
      <w:proofErr w:type="gramStart"/>
      <w:r w:rsidRPr="006667D7">
        <w:rPr>
          <w:rFonts w:ascii="Arial" w:hAnsi="Arial" w:cs="Arial"/>
        </w:rPr>
        <w:t>Einwohner:innen</w:t>
      </w:r>
      <w:proofErr w:type="spellEnd"/>
      <w:proofErr w:type="gramEnd"/>
      <w:r w:rsidRPr="006667D7">
        <w:rPr>
          <w:rFonts w:ascii="Arial" w:hAnsi="Arial" w:cs="Arial"/>
        </w:rPr>
        <w:t xml:space="preserve">, Kategorie 2: 2.500 bis 5.000 </w:t>
      </w:r>
      <w:proofErr w:type="spellStart"/>
      <w:r w:rsidRPr="006667D7">
        <w:rPr>
          <w:rFonts w:ascii="Arial" w:hAnsi="Arial" w:cs="Arial"/>
        </w:rPr>
        <w:t>Einwohner:innen</w:t>
      </w:r>
      <w:proofErr w:type="spellEnd"/>
      <w:r w:rsidRPr="006667D7">
        <w:rPr>
          <w:rFonts w:ascii="Arial" w:hAnsi="Arial" w:cs="Arial"/>
        </w:rPr>
        <w:t xml:space="preserve">, Kategorie 3: mehr als 5.000 </w:t>
      </w:r>
      <w:proofErr w:type="spellStart"/>
      <w:r w:rsidRPr="006667D7">
        <w:rPr>
          <w:rFonts w:ascii="Arial" w:hAnsi="Arial" w:cs="Arial"/>
        </w:rPr>
        <w:t>Einwohner:innen</w:t>
      </w:r>
      <w:proofErr w:type="spellEnd"/>
    </w:p>
    <w:p w14:paraId="2F519ED3" w14:textId="2AD63CD9" w:rsidR="00AB5A99" w:rsidRPr="006667D7" w:rsidRDefault="00AB5A99" w:rsidP="006667D7">
      <w:pPr>
        <w:pStyle w:val="Listenabsatz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667D7">
        <w:rPr>
          <w:rFonts w:ascii="Arial" w:hAnsi="Arial" w:cs="Arial"/>
          <w:b/>
          <w:bCs/>
          <w:color w:val="142D84"/>
        </w:rPr>
        <w:t>Gewinn</w:t>
      </w:r>
      <w:r w:rsidR="002A5215" w:rsidRPr="006667D7">
        <w:rPr>
          <w:rFonts w:ascii="Arial" w:hAnsi="Arial" w:cs="Arial"/>
          <w:b/>
          <w:bCs/>
          <w:color w:val="142D84"/>
        </w:rPr>
        <w:t>e</w:t>
      </w:r>
      <w:r w:rsidR="00EC3DC6" w:rsidRPr="006667D7">
        <w:rPr>
          <w:rFonts w:ascii="Arial" w:hAnsi="Arial" w:cs="Arial"/>
          <w:b/>
          <w:bCs/>
          <w:color w:val="142D84"/>
        </w:rPr>
        <w:t>:</w:t>
      </w:r>
      <w:r w:rsidR="00EC3DC6" w:rsidRPr="006667D7">
        <w:rPr>
          <w:rFonts w:ascii="Arial" w:hAnsi="Arial" w:cs="Arial"/>
        </w:rPr>
        <w:t xml:space="preserve"> </w:t>
      </w:r>
      <w:r w:rsidR="00EA1C8A" w:rsidRPr="006667D7">
        <w:rPr>
          <w:rFonts w:ascii="Arial" w:hAnsi="Arial" w:cs="Arial"/>
        </w:rPr>
        <w:t>je</w:t>
      </w:r>
      <w:r w:rsidR="008B1041">
        <w:rPr>
          <w:rFonts w:ascii="Arial" w:hAnsi="Arial" w:cs="Arial"/>
        </w:rPr>
        <w:t xml:space="preserve"> </w:t>
      </w:r>
      <w:bookmarkStart w:id="1" w:name="_GoBack"/>
      <w:bookmarkEnd w:id="1"/>
      <w:r w:rsidRPr="006667D7">
        <w:rPr>
          <w:rFonts w:ascii="Arial" w:hAnsi="Arial" w:cs="Arial"/>
        </w:rPr>
        <w:t xml:space="preserve">5.000 Euro für </w:t>
      </w:r>
      <w:r w:rsidRPr="006667D7">
        <w:rPr>
          <w:rFonts w:ascii="Arial" w:hAnsi="Arial" w:cs="Arial"/>
        </w:rPr>
        <w:t xml:space="preserve">die Umsetzung von </w:t>
      </w:r>
      <w:r w:rsidRPr="006667D7">
        <w:rPr>
          <w:rFonts w:ascii="Arial" w:hAnsi="Arial" w:cs="Arial"/>
        </w:rPr>
        <w:t>Bewegungsprojekte</w:t>
      </w:r>
      <w:r w:rsidRPr="006667D7">
        <w:rPr>
          <w:rFonts w:ascii="Arial" w:hAnsi="Arial" w:cs="Arial"/>
        </w:rPr>
        <w:t xml:space="preserve">n </w:t>
      </w:r>
      <w:r w:rsidR="00EA1C8A" w:rsidRPr="006667D7">
        <w:rPr>
          <w:rFonts w:ascii="Arial" w:hAnsi="Arial" w:cs="Arial"/>
        </w:rPr>
        <w:t xml:space="preserve">in den drei Kategorien, </w:t>
      </w:r>
      <w:r w:rsidRPr="006667D7">
        <w:rPr>
          <w:rFonts w:ascii="Arial" w:hAnsi="Arial" w:cs="Arial"/>
        </w:rPr>
        <w:t xml:space="preserve">Sachpreise und Gutscheine </w:t>
      </w:r>
      <w:r w:rsidR="00EA1C8A" w:rsidRPr="006667D7">
        <w:rPr>
          <w:rFonts w:ascii="Arial" w:hAnsi="Arial" w:cs="Arial"/>
        </w:rPr>
        <w:t xml:space="preserve">für </w:t>
      </w:r>
      <w:proofErr w:type="spellStart"/>
      <w:r w:rsidR="00EA1C8A" w:rsidRPr="006667D7">
        <w:rPr>
          <w:rFonts w:ascii="Arial" w:hAnsi="Arial" w:cs="Arial"/>
        </w:rPr>
        <w:t>Einzel-</w:t>
      </w:r>
      <w:proofErr w:type="gramStart"/>
      <w:r w:rsidR="00EA1C8A" w:rsidRPr="006667D7">
        <w:rPr>
          <w:rFonts w:ascii="Arial" w:hAnsi="Arial" w:cs="Arial"/>
        </w:rPr>
        <w:t>Teilnehmer:innen</w:t>
      </w:r>
      <w:proofErr w:type="spellEnd"/>
      <w:proofErr w:type="gramEnd"/>
    </w:p>
    <w:p w14:paraId="6738A3FA" w14:textId="04902FDD" w:rsidR="00EC3DC6" w:rsidRPr="006667D7" w:rsidRDefault="00EC3DC6" w:rsidP="006667D7">
      <w:pPr>
        <w:pStyle w:val="Listenabsatz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667D7">
        <w:rPr>
          <w:rFonts w:ascii="Arial" w:hAnsi="Arial" w:cs="Arial"/>
          <w:b/>
          <w:bCs/>
          <w:color w:val="142D84"/>
        </w:rPr>
        <w:t>K</w:t>
      </w:r>
      <w:r w:rsidR="00EA1C8A" w:rsidRPr="006667D7">
        <w:rPr>
          <w:rFonts w:ascii="Arial" w:hAnsi="Arial" w:cs="Arial"/>
          <w:b/>
          <w:bCs/>
          <w:color w:val="142D84"/>
        </w:rPr>
        <w:t>ontakt</w:t>
      </w:r>
      <w:r w:rsidRPr="006667D7">
        <w:rPr>
          <w:rFonts w:ascii="Arial" w:hAnsi="Arial" w:cs="Arial"/>
          <w:b/>
          <w:bCs/>
          <w:color w:val="142D84"/>
        </w:rPr>
        <w:t>:</w:t>
      </w:r>
      <w:r w:rsidRPr="006667D7">
        <w:rPr>
          <w:rFonts w:ascii="Arial" w:hAnsi="Arial" w:cs="Arial"/>
        </w:rPr>
        <w:t xml:space="preserve"> </w:t>
      </w:r>
      <w:r w:rsidR="00EA1C8A" w:rsidRPr="006667D7">
        <w:rPr>
          <w:rFonts w:ascii="Arial" w:hAnsi="Arial" w:cs="Arial"/>
        </w:rPr>
        <w:t>bewegtestegemeinde@diebewegungsrevolution.at</w:t>
      </w:r>
    </w:p>
    <w:p w14:paraId="0B776238" w14:textId="3686ADE2" w:rsidR="00A54FE4" w:rsidRPr="006667D7" w:rsidRDefault="00EA1C8A" w:rsidP="00561B13">
      <w:pPr>
        <w:pStyle w:val="Listenabsatz"/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</w:rPr>
      </w:pPr>
      <w:r w:rsidRPr="006667D7">
        <w:rPr>
          <w:rFonts w:ascii="Arial" w:hAnsi="Arial" w:cs="Arial"/>
          <w:b/>
          <w:bCs/>
          <w:color w:val="142D84"/>
        </w:rPr>
        <w:t>Alle Infos</w:t>
      </w:r>
      <w:r w:rsidR="00EC3DC6" w:rsidRPr="006667D7">
        <w:rPr>
          <w:rFonts w:ascii="Arial" w:hAnsi="Arial" w:cs="Arial"/>
          <w:b/>
          <w:bCs/>
          <w:color w:val="142D84"/>
        </w:rPr>
        <w:t>:</w:t>
      </w:r>
      <w:r w:rsidR="00EC3DC6" w:rsidRPr="006667D7">
        <w:rPr>
          <w:rFonts w:ascii="Arial" w:hAnsi="Arial" w:cs="Arial"/>
        </w:rPr>
        <w:t xml:space="preserve"> </w:t>
      </w:r>
      <w:hyperlink r:id="rId12" w:anchor="bewegtestegemeinde" w:history="1">
        <w:r w:rsidRPr="006667D7">
          <w:rPr>
            <w:rStyle w:val="Hyperlink"/>
            <w:rFonts w:ascii="Arial" w:hAnsi="Arial" w:cs="Arial"/>
            <w:i/>
            <w:iCs/>
          </w:rPr>
          <w:t>diebewegungsrevolution.at/projekt/challenges2025/#bewegtestegemeinde</w:t>
        </w:r>
      </w:hyperlink>
      <w:bookmarkEnd w:id="0"/>
    </w:p>
    <w:sectPr w:rsidR="00A54FE4" w:rsidRPr="006667D7" w:rsidSect="00803CDB">
      <w:headerReference w:type="default" r:id="rId13"/>
      <w:footerReference w:type="default" r:id="rId14"/>
      <w:pgSz w:w="11906" w:h="16838"/>
      <w:pgMar w:top="3403" w:right="1133" w:bottom="1985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E4AA8" w14:textId="77777777" w:rsidR="00022822" w:rsidRDefault="00022822" w:rsidP="004B5D69">
      <w:r>
        <w:separator/>
      </w:r>
    </w:p>
  </w:endnote>
  <w:endnote w:type="continuationSeparator" w:id="0">
    <w:p w14:paraId="21A70B69" w14:textId="77777777" w:rsidR="00022822" w:rsidRDefault="00022822" w:rsidP="004B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B375" w14:textId="439EE11C" w:rsidR="002E0F1E" w:rsidRDefault="002E0F1E">
    <w:pPr>
      <w:pStyle w:val="Fuzeile"/>
    </w:pPr>
  </w:p>
  <w:p w14:paraId="723D6918" w14:textId="121B9352" w:rsidR="002E0F1E" w:rsidRDefault="00C65E98">
    <w:pPr>
      <w:pStyle w:val="Fuzeile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399D3" w14:textId="77777777" w:rsidR="00022822" w:rsidRDefault="00022822" w:rsidP="004B5D69">
      <w:r>
        <w:separator/>
      </w:r>
    </w:p>
  </w:footnote>
  <w:footnote w:type="continuationSeparator" w:id="0">
    <w:p w14:paraId="45B970A4" w14:textId="77777777" w:rsidR="00022822" w:rsidRDefault="00022822" w:rsidP="004B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081AD" w14:textId="0D8C00A9" w:rsidR="004B5D69" w:rsidRDefault="00E7312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0215EE" wp14:editId="21653E31">
          <wp:simplePos x="0" y="0"/>
          <wp:positionH relativeFrom="column">
            <wp:posOffset>-765810</wp:posOffset>
          </wp:positionH>
          <wp:positionV relativeFrom="paragraph">
            <wp:posOffset>-456565</wp:posOffset>
          </wp:positionV>
          <wp:extent cx="7601353" cy="10744098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043665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353" cy="10744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AE74A" w14:textId="768192BD" w:rsidR="004B5D69" w:rsidRDefault="004B5D69" w:rsidP="00160EDD">
    <w:pPr>
      <w:pStyle w:val="Kopfzeile"/>
      <w:tabs>
        <w:tab w:val="clear" w:pos="9072"/>
        <w:tab w:val="right" w:pos="7797"/>
      </w:tabs>
    </w:pPr>
  </w:p>
  <w:p w14:paraId="1B69BB82" w14:textId="02CFDA88" w:rsidR="004B5D69" w:rsidRDefault="004B5D69">
    <w:pPr>
      <w:pStyle w:val="Kopfzeile"/>
    </w:pPr>
  </w:p>
  <w:p w14:paraId="5646997E" w14:textId="76A5F059" w:rsidR="004B5D69" w:rsidRDefault="004B5D69" w:rsidP="00160EDD">
    <w:pPr>
      <w:pStyle w:val="Kopfzeile"/>
      <w:tabs>
        <w:tab w:val="clear" w:pos="9072"/>
        <w:tab w:val="right" w:pos="7938"/>
      </w:tabs>
    </w:pPr>
  </w:p>
  <w:p w14:paraId="31B0479A" w14:textId="6B091815" w:rsidR="004B5D69" w:rsidRDefault="004B5D69" w:rsidP="00160EDD">
    <w:pPr>
      <w:pStyle w:val="Kopfzeile"/>
      <w:ind w:right="-2127"/>
    </w:pPr>
  </w:p>
  <w:p w14:paraId="6A4D6A50" w14:textId="46BC31B4" w:rsidR="004B5D69" w:rsidRDefault="004B5D69">
    <w:pPr>
      <w:pStyle w:val="Kopfzeile"/>
    </w:pPr>
  </w:p>
  <w:p w14:paraId="5C4A6ACE" w14:textId="2CADE880" w:rsidR="004B5D69" w:rsidRDefault="004B5D69">
    <w:pPr>
      <w:pStyle w:val="Kopfzeile"/>
    </w:pPr>
  </w:p>
  <w:p w14:paraId="554A6042" w14:textId="498FFB73" w:rsidR="004B5D69" w:rsidRDefault="004B5D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76FF"/>
    <w:multiLevelType w:val="hybridMultilevel"/>
    <w:tmpl w:val="C59EF030"/>
    <w:lvl w:ilvl="0" w:tplc="C35AF5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38" w:hanging="360"/>
      </w:pPr>
    </w:lvl>
    <w:lvl w:ilvl="2" w:tplc="0C07001B" w:tentative="1">
      <w:start w:val="1"/>
      <w:numFmt w:val="lowerRoman"/>
      <w:lvlText w:val="%3."/>
      <w:lvlJc w:val="right"/>
      <w:pPr>
        <w:ind w:left="1658" w:hanging="180"/>
      </w:pPr>
    </w:lvl>
    <w:lvl w:ilvl="3" w:tplc="0C07000F" w:tentative="1">
      <w:start w:val="1"/>
      <w:numFmt w:val="decimal"/>
      <w:lvlText w:val="%4."/>
      <w:lvlJc w:val="left"/>
      <w:pPr>
        <w:ind w:left="2378" w:hanging="360"/>
      </w:pPr>
    </w:lvl>
    <w:lvl w:ilvl="4" w:tplc="0C070019" w:tentative="1">
      <w:start w:val="1"/>
      <w:numFmt w:val="lowerLetter"/>
      <w:lvlText w:val="%5."/>
      <w:lvlJc w:val="left"/>
      <w:pPr>
        <w:ind w:left="3098" w:hanging="360"/>
      </w:pPr>
    </w:lvl>
    <w:lvl w:ilvl="5" w:tplc="0C07001B" w:tentative="1">
      <w:start w:val="1"/>
      <w:numFmt w:val="lowerRoman"/>
      <w:lvlText w:val="%6."/>
      <w:lvlJc w:val="right"/>
      <w:pPr>
        <w:ind w:left="3818" w:hanging="180"/>
      </w:pPr>
    </w:lvl>
    <w:lvl w:ilvl="6" w:tplc="0C07000F" w:tentative="1">
      <w:start w:val="1"/>
      <w:numFmt w:val="decimal"/>
      <w:lvlText w:val="%7."/>
      <w:lvlJc w:val="left"/>
      <w:pPr>
        <w:ind w:left="4538" w:hanging="360"/>
      </w:pPr>
    </w:lvl>
    <w:lvl w:ilvl="7" w:tplc="0C070019" w:tentative="1">
      <w:start w:val="1"/>
      <w:numFmt w:val="lowerLetter"/>
      <w:lvlText w:val="%8."/>
      <w:lvlJc w:val="left"/>
      <w:pPr>
        <w:ind w:left="5258" w:hanging="360"/>
      </w:pPr>
    </w:lvl>
    <w:lvl w:ilvl="8" w:tplc="0C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75D7265"/>
    <w:multiLevelType w:val="hybridMultilevel"/>
    <w:tmpl w:val="D59C53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822"/>
    <w:multiLevelType w:val="hybridMultilevel"/>
    <w:tmpl w:val="B9B4D05C"/>
    <w:lvl w:ilvl="0" w:tplc="6F86BFD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38" w:hanging="360"/>
      </w:pPr>
    </w:lvl>
    <w:lvl w:ilvl="2" w:tplc="0C07001B" w:tentative="1">
      <w:start w:val="1"/>
      <w:numFmt w:val="lowerRoman"/>
      <w:lvlText w:val="%3."/>
      <w:lvlJc w:val="right"/>
      <w:pPr>
        <w:ind w:left="1658" w:hanging="180"/>
      </w:pPr>
    </w:lvl>
    <w:lvl w:ilvl="3" w:tplc="0C07000F" w:tentative="1">
      <w:start w:val="1"/>
      <w:numFmt w:val="decimal"/>
      <w:lvlText w:val="%4."/>
      <w:lvlJc w:val="left"/>
      <w:pPr>
        <w:ind w:left="2378" w:hanging="360"/>
      </w:pPr>
    </w:lvl>
    <w:lvl w:ilvl="4" w:tplc="0C070019" w:tentative="1">
      <w:start w:val="1"/>
      <w:numFmt w:val="lowerLetter"/>
      <w:lvlText w:val="%5."/>
      <w:lvlJc w:val="left"/>
      <w:pPr>
        <w:ind w:left="3098" w:hanging="360"/>
      </w:pPr>
    </w:lvl>
    <w:lvl w:ilvl="5" w:tplc="0C07001B" w:tentative="1">
      <w:start w:val="1"/>
      <w:numFmt w:val="lowerRoman"/>
      <w:lvlText w:val="%6."/>
      <w:lvlJc w:val="right"/>
      <w:pPr>
        <w:ind w:left="3818" w:hanging="180"/>
      </w:pPr>
    </w:lvl>
    <w:lvl w:ilvl="6" w:tplc="0C07000F" w:tentative="1">
      <w:start w:val="1"/>
      <w:numFmt w:val="decimal"/>
      <w:lvlText w:val="%7."/>
      <w:lvlJc w:val="left"/>
      <w:pPr>
        <w:ind w:left="4538" w:hanging="360"/>
      </w:pPr>
    </w:lvl>
    <w:lvl w:ilvl="7" w:tplc="0C070019" w:tentative="1">
      <w:start w:val="1"/>
      <w:numFmt w:val="lowerLetter"/>
      <w:lvlText w:val="%8."/>
      <w:lvlJc w:val="left"/>
      <w:pPr>
        <w:ind w:left="5258" w:hanging="360"/>
      </w:pPr>
    </w:lvl>
    <w:lvl w:ilvl="8" w:tplc="0C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9454865"/>
    <w:multiLevelType w:val="hybridMultilevel"/>
    <w:tmpl w:val="0DCEE0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95A4B"/>
    <w:multiLevelType w:val="hybridMultilevel"/>
    <w:tmpl w:val="953A62BC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E215B"/>
    <w:multiLevelType w:val="hybridMultilevel"/>
    <w:tmpl w:val="E3828CB0"/>
    <w:lvl w:ilvl="0" w:tplc="931C36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38" w:hanging="360"/>
      </w:pPr>
    </w:lvl>
    <w:lvl w:ilvl="2" w:tplc="0C07001B" w:tentative="1">
      <w:start w:val="1"/>
      <w:numFmt w:val="lowerRoman"/>
      <w:lvlText w:val="%3."/>
      <w:lvlJc w:val="right"/>
      <w:pPr>
        <w:ind w:left="1658" w:hanging="180"/>
      </w:pPr>
    </w:lvl>
    <w:lvl w:ilvl="3" w:tplc="0C07000F" w:tentative="1">
      <w:start w:val="1"/>
      <w:numFmt w:val="decimal"/>
      <w:lvlText w:val="%4."/>
      <w:lvlJc w:val="left"/>
      <w:pPr>
        <w:ind w:left="2378" w:hanging="360"/>
      </w:pPr>
    </w:lvl>
    <w:lvl w:ilvl="4" w:tplc="0C070019" w:tentative="1">
      <w:start w:val="1"/>
      <w:numFmt w:val="lowerLetter"/>
      <w:lvlText w:val="%5."/>
      <w:lvlJc w:val="left"/>
      <w:pPr>
        <w:ind w:left="3098" w:hanging="360"/>
      </w:pPr>
    </w:lvl>
    <w:lvl w:ilvl="5" w:tplc="0C07001B" w:tentative="1">
      <w:start w:val="1"/>
      <w:numFmt w:val="lowerRoman"/>
      <w:lvlText w:val="%6."/>
      <w:lvlJc w:val="right"/>
      <w:pPr>
        <w:ind w:left="3818" w:hanging="180"/>
      </w:pPr>
    </w:lvl>
    <w:lvl w:ilvl="6" w:tplc="0C07000F" w:tentative="1">
      <w:start w:val="1"/>
      <w:numFmt w:val="decimal"/>
      <w:lvlText w:val="%7."/>
      <w:lvlJc w:val="left"/>
      <w:pPr>
        <w:ind w:left="4538" w:hanging="360"/>
      </w:pPr>
    </w:lvl>
    <w:lvl w:ilvl="7" w:tplc="0C070019" w:tentative="1">
      <w:start w:val="1"/>
      <w:numFmt w:val="lowerLetter"/>
      <w:lvlText w:val="%8."/>
      <w:lvlJc w:val="left"/>
      <w:pPr>
        <w:ind w:left="5258" w:hanging="360"/>
      </w:pPr>
    </w:lvl>
    <w:lvl w:ilvl="8" w:tplc="0C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0782E54"/>
    <w:multiLevelType w:val="hybridMultilevel"/>
    <w:tmpl w:val="0BF043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746F8"/>
    <w:multiLevelType w:val="hybridMultilevel"/>
    <w:tmpl w:val="7A04588C"/>
    <w:lvl w:ilvl="0" w:tplc="0C6617D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938" w:hanging="360"/>
      </w:pPr>
    </w:lvl>
    <w:lvl w:ilvl="2" w:tplc="0C07001B" w:tentative="1">
      <w:start w:val="1"/>
      <w:numFmt w:val="lowerRoman"/>
      <w:lvlText w:val="%3."/>
      <w:lvlJc w:val="right"/>
      <w:pPr>
        <w:ind w:left="1658" w:hanging="180"/>
      </w:pPr>
    </w:lvl>
    <w:lvl w:ilvl="3" w:tplc="0C07000F" w:tentative="1">
      <w:start w:val="1"/>
      <w:numFmt w:val="decimal"/>
      <w:lvlText w:val="%4."/>
      <w:lvlJc w:val="left"/>
      <w:pPr>
        <w:ind w:left="2378" w:hanging="360"/>
      </w:pPr>
    </w:lvl>
    <w:lvl w:ilvl="4" w:tplc="0C070019" w:tentative="1">
      <w:start w:val="1"/>
      <w:numFmt w:val="lowerLetter"/>
      <w:lvlText w:val="%5."/>
      <w:lvlJc w:val="left"/>
      <w:pPr>
        <w:ind w:left="3098" w:hanging="360"/>
      </w:pPr>
    </w:lvl>
    <w:lvl w:ilvl="5" w:tplc="0C07001B" w:tentative="1">
      <w:start w:val="1"/>
      <w:numFmt w:val="lowerRoman"/>
      <w:lvlText w:val="%6."/>
      <w:lvlJc w:val="right"/>
      <w:pPr>
        <w:ind w:left="3818" w:hanging="180"/>
      </w:pPr>
    </w:lvl>
    <w:lvl w:ilvl="6" w:tplc="0C07000F" w:tentative="1">
      <w:start w:val="1"/>
      <w:numFmt w:val="decimal"/>
      <w:lvlText w:val="%7."/>
      <w:lvlJc w:val="left"/>
      <w:pPr>
        <w:ind w:left="4538" w:hanging="360"/>
      </w:pPr>
    </w:lvl>
    <w:lvl w:ilvl="7" w:tplc="0C070019" w:tentative="1">
      <w:start w:val="1"/>
      <w:numFmt w:val="lowerLetter"/>
      <w:lvlText w:val="%8."/>
      <w:lvlJc w:val="left"/>
      <w:pPr>
        <w:ind w:left="5258" w:hanging="360"/>
      </w:pPr>
    </w:lvl>
    <w:lvl w:ilvl="8" w:tplc="0C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76FE2F98"/>
    <w:multiLevelType w:val="hybridMultilevel"/>
    <w:tmpl w:val="E8688CD0"/>
    <w:lvl w:ilvl="0" w:tplc="A82AF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69"/>
    <w:rsid w:val="0000359D"/>
    <w:rsid w:val="00017E68"/>
    <w:rsid w:val="00022822"/>
    <w:rsid w:val="00025D9A"/>
    <w:rsid w:val="0003527C"/>
    <w:rsid w:val="00035B1A"/>
    <w:rsid w:val="00044C54"/>
    <w:rsid w:val="000469E2"/>
    <w:rsid w:val="00090A97"/>
    <w:rsid w:val="00094B98"/>
    <w:rsid w:val="00097E8D"/>
    <w:rsid w:val="000D0870"/>
    <w:rsid w:val="000E40A0"/>
    <w:rsid w:val="000E438D"/>
    <w:rsid w:val="000E4CDF"/>
    <w:rsid w:val="000E7B13"/>
    <w:rsid w:val="000F50EE"/>
    <w:rsid w:val="00104FF6"/>
    <w:rsid w:val="00123A3D"/>
    <w:rsid w:val="0013128A"/>
    <w:rsid w:val="00134230"/>
    <w:rsid w:val="00144432"/>
    <w:rsid w:val="00145F63"/>
    <w:rsid w:val="00160EDD"/>
    <w:rsid w:val="0016642A"/>
    <w:rsid w:val="00177ABD"/>
    <w:rsid w:val="0018474D"/>
    <w:rsid w:val="001952A5"/>
    <w:rsid w:val="001A1808"/>
    <w:rsid w:val="001A3071"/>
    <w:rsid w:val="001B156A"/>
    <w:rsid w:val="001B3C3C"/>
    <w:rsid w:val="001C187E"/>
    <w:rsid w:val="001D2278"/>
    <w:rsid w:val="001D4764"/>
    <w:rsid w:val="001E47E3"/>
    <w:rsid w:val="001F1D70"/>
    <w:rsid w:val="00207E36"/>
    <w:rsid w:val="00210B91"/>
    <w:rsid w:val="00217F22"/>
    <w:rsid w:val="00221D4F"/>
    <w:rsid w:val="00226F66"/>
    <w:rsid w:val="00227606"/>
    <w:rsid w:val="00236301"/>
    <w:rsid w:val="00237573"/>
    <w:rsid w:val="0024205C"/>
    <w:rsid w:val="0025342E"/>
    <w:rsid w:val="00255175"/>
    <w:rsid w:val="00257F50"/>
    <w:rsid w:val="00262376"/>
    <w:rsid w:val="00262FCD"/>
    <w:rsid w:val="00263916"/>
    <w:rsid w:val="00275682"/>
    <w:rsid w:val="002842E9"/>
    <w:rsid w:val="00284B64"/>
    <w:rsid w:val="002A0A2C"/>
    <w:rsid w:val="002A4096"/>
    <w:rsid w:val="002A4403"/>
    <w:rsid w:val="002A5215"/>
    <w:rsid w:val="002B021B"/>
    <w:rsid w:val="002C336D"/>
    <w:rsid w:val="002C6BDF"/>
    <w:rsid w:val="002D172D"/>
    <w:rsid w:val="002E0CB8"/>
    <w:rsid w:val="002E0F1E"/>
    <w:rsid w:val="002E1C08"/>
    <w:rsid w:val="002E286B"/>
    <w:rsid w:val="002E7631"/>
    <w:rsid w:val="002F7C55"/>
    <w:rsid w:val="0030064C"/>
    <w:rsid w:val="00322167"/>
    <w:rsid w:val="00323CCB"/>
    <w:rsid w:val="00333340"/>
    <w:rsid w:val="003511B6"/>
    <w:rsid w:val="00363927"/>
    <w:rsid w:val="00365E24"/>
    <w:rsid w:val="00374133"/>
    <w:rsid w:val="00376E03"/>
    <w:rsid w:val="0037772C"/>
    <w:rsid w:val="00382DD9"/>
    <w:rsid w:val="0038417E"/>
    <w:rsid w:val="003966F5"/>
    <w:rsid w:val="003A03F9"/>
    <w:rsid w:val="003A172E"/>
    <w:rsid w:val="003A1BF3"/>
    <w:rsid w:val="003A5DD3"/>
    <w:rsid w:val="003C3744"/>
    <w:rsid w:val="003E7B9E"/>
    <w:rsid w:val="003F1192"/>
    <w:rsid w:val="003F6160"/>
    <w:rsid w:val="00405C0C"/>
    <w:rsid w:val="00406265"/>
    <w:rsid w:val="0041075E"/>
    <w:rsid w:val="004173B0"/>
    <w:rsid w:val="00417A7F"/>
    <w:rsid w:val="004258F5"/>
    <w:rsid w:val="00426A6C"/>
    <w:rsid w:val="00433366"/>
    <w:rsid w:val="00451AE2"/>
    <w:rsid w:val="00454264"/>
    <w:rsid w:val="00457D8F"/>
    <w:rsid w:val="00473F6D"/>
    <w:rsid w:val="00483C0F"/>
    <w:rsid w:val="00484ADA"/>
    <w:rsid w:val="00496490"/>
    <w:rsid w:val="004B53B1"/>
    <w:rsid w:val="004B57B9"/>
    <w:rsid w:val="004B5D69"/>
    <w:rsid w:val="004B6061"/>
    <w:rsid w:val="004B6758"/>
    <w:rsid w:val="004C7D5C"/>
    <w:rsid w:val="004E5AF6"/>
    <w:rsid w:val="004F07BD"/>
    <w:rsid w:val="004F117B"/>
    <w:rsid w:val="004F12D1"/>
    <w:rsid w:val="00514CE2"/>
    <w:rsid w:val="0051512C"/>
    <w:rsid w:val="005354F6"/>
    <w:rsid w:val="0054499F"/>
    <w:rsid w:val="005516CB"/>
    <w:rsid w:val="00553FD0"/>
    <w:rsid w:val="00554399"/>
    <w:rsid w:val="00560843"/>
    <w:rsid w:val="00561B13"/>
    <w:rsid w:val="00570F56"/>
    <w:rsid w:val="00572377"/>
    <w:rsid w:val="00575E42"/>
    <w:rsid w:val="005827DA"/>
    <w:rsid w:val="00587557"/>
    <w:rsid w:val="005A06D7"/>
    <w:rsid w:val="005B0C80"/>
    <w:rsid w:val="005C683F"/>
    <w:rsid w:val="005D1E82"/>
    <w:rsid w:val="005D325D"/>
    <w:rsid w:val="005D3C8E"/>
    <w:rsid w:val="005E07AE"/>
    <w:rsid w:val="005E5069"/>
    <w:rsid w:val="005E6386"/>
    <w:rsid w:val="005E73DF"/>
    <w:rsid w:val="005E7F17"/>
    <w:rsid w:val="005F03AA"/>
    <w:rsid w:val="005F2ABE"/>
    <w:rsid w:val="005F3B97"/>
    <w:rsid w:val="00600776"/>
    <w:rsid w:val="00605A8C"/>
    <w:rsid w:val="006263CB"/>
    <w:rsid w:val="00630BCE"/>
    <w:rsid w:val="006366A2"/>
    <w:rsid w:val="0064097A"/>
    <w:rsid w:val="006432C0"/>
    <w:rsid w:val="00646CD1"/>
    <w:rsid w:val="006524F2"/>
    <w:rsid w:val="00664EFF"/>
    <w:rsid w:val="006667D7"/>
    <w:rsid w:val="00666BCA"/>
    <w:rsid w:val="00676DE0"/>
    <w:rsid w:val="00685238"/>
    <w:rsid w:val="006870B7"/>
    <w:rsid w:val="006B46CD"/>
    <w:rsid w:val="006B5067"/>
    <w:rsid w:val="006C34C6"/>
    <w:rsid w:val="006E71CA"/>
    <w:rsid w:val="006F2AE0"/>
    <w:rsid w:val="00722145"/>
    <w:rsid w:val="007427B8"/>
    <w:rsid w:val="00755BE7"/>
    <w:rsid w:val="0075704B"/>
    <w:rsid w:val="00765551"/>
    <w:rsid w:val="007665F5"/>
    <w:rsid w:val="00767125"/>
    <w:rsid w:val="00770115"/>
    <w:rsid w:val="00770645"/>
    <w:rsid w:val="0077141A"/>
    <w:rsid w:val="007728E8"/>
    <w:rsid w:val="00772F0D"/>
    <w:rsid w:val="007931DC"/>
    <w:rsid w:val="00796131"/>
    <w:rsid w:val="007978AB"/>
    <w:rsid w:val="007A1E53"/>
    <w:rsid w:val="007A53B8"/>
    <w:rsid w:val="007B7295"/>
    <w:rsid w:val="007C1AB7"/>
    <w:rsid w:val="007C4D99"/>
    <w:rsid w:val="007C7F12"/>
    <w:rsid w:val="007D77F4"/>
    <w:rsid w:val="007E2639"/>
    <w:rsid w:val="007E5D2B"/>
    <w:rsid w:val="008026E7"/>
    <w:rsid w:val="00803CDB"/>
    <w:rsid w:val="008127BB"/>
    <w:rsid w:val="008306BC"/>
    <w:rsid w:val="00830CE5"/>
    <w:rsid w:val="00841A6E"/>
    <w:rsid w:val="008435A0"/>
    <w:rsid w:val="008463BC"/>
    <w:rsid w:val="00855943"/>
    <w:rsid w:val="008561EA"/>
    <w:rsid w:val="00863090"/>
    <w:rsid w:val="0088060F"/>
    <w:rsid w:val="00883345"/>
    <w:rsid w:val="00892E09"/>
    <w:rsid w:val="008B1041"/>
    <w:rsid w:val="008B72C8"/>
    <w:rsid w:val="008F28C2"/>
    <w:rsid w:val="008F42A4"/>
    <w:rsid w:val="008F74AB"/>
    <w:rsid w:val="00901CD2"/>
    <w:rsid w:val="00903580"/>
    <w:rsid w:val="00910EAD"/>
    <w:rsid w:val="009118C0"/>
    <w:rsid w:val="009133A3"/>
    <w:rsid w:val="00925809"/>
    <w:rsid w:val="0093036B"/>
    <w:rsid w:val="0093311E"/>
    <w:rsid w:val="00937196"/>
    <w:rsid w:val="009615C6"/>
    <w:rsid w:val="00992123"/>
    <w:rsid w:val="009A6A6A"/>
    <w:rsid w:val="009B20A5"/>
    <w:rsid w:val="009B34BC"/>
    <w:rsid w:val="009B3642"/>
    <w:rsid w:val="009B3CBF"/>
    <w:rsid w:val="009B7674"/>
    <w:rsid w:val="009D29AB"/>
    <w:rsid w:val="009E20EF"/>
    <w:rsid w:val="009E7C68"/>
    <w:rsid w:val="009E7DB6"/>
    <w:rsid w:val="009F297A"/>
    <w:rsid w:val="00A0276D"/>
    <w:rsid w:val="00A13418"/>
    <w:rsid w:val="00A22288"/>
    <w:rsid w:val="00A408DB"/>
    <w:rsid w:val="00A40926"/>
    <w:rsid w:val="00A451FC"/>
    <w:rsid w:val="00A45C47"/>
    <w:rsid w:val="00A47A77"/>
    <w:rsid w:val="00A50E87"/>
    <w:rsid w:val="00A54FE4"/>
    <w:rsid w:val="00A56C01"/>
    <w:rsid w:val="00A60CA7"/>
    <w:rsid w:val="00A65E80"/>
    <w:rsid w:val="00A65FE9"/>
    <w:rsid w:val="00A8173D"/>
    <w:rsid w:val="00A835E9"/>
    <w:rsid w:val="00A86D5C"/>
    <w:rsid w:val="00A91BE1"/>
    <w:rsid w:val="00A97B35"/>
    <w:rsid w:val="00A97F9B"/>
    <w:rsid w:val="00AA1F77"/>
    <w:rsid w:val="00AA510C"/>
    <w:rsid w:val="00AB5A99"/>
    <w:rsid w:val="00AC04D6"/>
    <w:rsid w:val="00AC4B6D"/>
    <w:rsid w:val="00AD6FCA"/>
    <w:rsid w:val="00AE0821"/>
    <w:rsid w:val="00AE4067"/>
    <w:rsid w:val="00AE5BE6"/>
    <w:rsid w:val="00AE6233"/>
    <w:rsid w:val="00AE6C07"/>
    <w:rsid w:val="00AE7FD9"/>
    <w:rsid w:val="00AF07DF"/>
    <w:rsid w:val="00AF595D"/>
    <w:rsid w:val="00B0200D"/>
    <w:rsid w:val="00B04D5E"/>
    <w:rsid w:val="00B13B78"/>
    <w:rsid w:val="00B22894"/>
    <w:rsid w:val="00B2708A"/>
    <w:rsid w:val="00B3107E"/>
    <w:rsid w:val="00B43B9A"/>
    <w:rsid w:val="00B45B05"/>
    <w:rsid w:val="00B77C2C"/>
    <w:rsid w:val="00B87587"/>
    <w:rsid w:val="00B94C6C"/>
    <w:rsid w:val="00BB00D0"/>
    <w:rsid w:val="00BB4580"/>
    <w:rsid w:val="00BB5BB0"/>
    <w:rsid w:val="00BB7E53"/>
    <w:rsid w:val="00BD7104"/>
    <w:rsid w:val="00BD7F26"/>
    <w:rsid w:val="00BE4043"/>
    <w:rsid w:val="00BF026B"/>
    <w:rsid w:val="00BF149B"/>
    <w:rsid w:val="00C03647"/>
    <w:rsid w:val="00C3316D"/>
    <w:rsid w:val="00C34A6B"/>
    <w:rsid w:val="00C35AD4"/>
    <w:rsid w:val="00C4063B"/>
    <w:rsid w:val="00C46E90"/>
    <w:rsid w:val="00C562F4"/>
    <w:rsid w:val="00C56BEB"/>
    <w:rsid w:val="00C65E98"/>
    <w:rsid w:val="00C70122"/>
    <w:rsid w:val="00C74AA2"/>
    <w:rsid w:val="00C81267"/>
    <w:rsid w:val="00C904C8"/>
    <w:rsid w:val="00CA0D0C"/>
    <w:rsid w:val="00CB133A"/>
    <w:rsid w:val="00CB3910"/>
    <w:rsid w:val="00CB3AC8"/>
    <w:rsid w:val="00CD2A20"/>
    <w:rsid w:val="00CD557B"/>
    <w:rsid w:val="00CE0BED"/>
    <w:rsid w:val="00D00356"/>
    <w:rsid w:val="00D07B6E"/>
    <w:rsid w:val="00D42799"/>
    <w:rsid w:val="00D438E7"/>
    <w:rsid w:val="00D703CD"/>
    <w:rsid w:val="00D72BFF"/>
    <w:rsid w:val="00D73CFD"/>
    <w:rsid w:val="00D76898"/>
    <w:rsid w:val="00D82F23"/>
    <w:rsid w:val="00D8376A"/>
    <w:rsid w:val="00D85E8F"/>
    <w:rsid w:val="00DA3116"/>
    <w:rsid w:val="00DA3239"/>
    <w:rsid w:val="00DA6875"/>
    <w:rsid w:val="00DB36CF"/>
    <w:rsid w:val="00DB3CC6"/>
    <w:rsid w:val="00DE50A0"/>
    <w:rsid w:val="00DE550E"/>
    <w:rsid w:val="00DE5FFD"/>
    <w:rsid w:val="00DF1514"/>
    <w:rsid w:val="00DF7D43"/>
    <w:rsid w:val="00E0320B"/>
    <w:rsid w:val="00E21B6A"/>
    <w:rsid w:val="00E3565E"/>
    <w:rsid w:val="00E408C8"/>
    <w:rsid w:val="00E47B4C"/>
    <w:rsid w:val="00E606D1"/>
    <w:rsid w:val="00E618EC"/>
    <w:rsid w:val="00E61D2E"/>
    <w:rsid w:val="00E65093"/>
    <w:rsid w:val="00E67D7B"/>
    <w:rsid w:val="00E67F9C"/>
    <w:rsid w:val="00E70FDC"/>
    <w:rsid w:val="00E73125"/>
    <w:rsid w:val="00E77790"/>
    <w:rsid w:val="00E8718B"/>
    <w:rsid w:val="00E96CE4"/>
    <w:rsid w:val="00EA1C8A"/>
    <w:rsid w:val="00EA6820"/>
    <w:rsid w:val="00EC3DC6"/>
    <w:rsid w:val="00EE2196"/>
    <w:rsid w:val="00EF606B"/>
    <w:rsid w:val="00EF66A9"/>
    <w:rsid w:val="00F01422"/>
    <w:rsid w:val="00F230B0"/>
    <w:rsid w:val="00F2369E"/>
    <w:rsid w:val="00F24B19"/>
    <w:rsid w:val="00F33DC3"/>
    <w:rsid w:val="00F3507F"/>
    <w:rsid w:val="00F6539C"/>
    <w:rsid w:val="00F655C9"/>
    <w:rsid w:val="00F678F2"/>
    <w:rsid w:val="00F716AA"/>
    <w:rsid w:val="00FA0212"/>
    <w:rsid w:val="00FA4694"/>
    <w:rsid w:val="00FA4D28"/>
    <w:rsid w:val="00FB0B7A"/>
    <w:rsid w:val="00FC5D03"/>
    <w:rsid w:val="00FC6BF5"/>
    <w:rsid w:val="00FE0D20"/>
    <w:rsid w:val="00FF27F1"/>
    <w:rsid w:val="00FF5239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65F71F"/>
  <w15:chartTrackingRefBased/>
  <w15:docId w15:val="{970A6EE0-8D2C-0B45-A4C1-5A77916F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036B"/>
  </w:style>
  <w:style w:type="paragraph" w:styleId="berschrift3">
    <w:name w:val="heading 3"/>
    <w:aliases w:val="Unterüberschrift pink"/>
    <w:basedOn w:val="Standard"/>
    <w:next w:val="Standard"/>
    <w:link w:val="berschrift3Zchn"/>
    <w:uiPriority w:val="9"/>
    <w:unhideWhenUsed/>
    <w:qFormat/>
    <w:rsid w:val="0016642A"/>
    <w:pPr>
      <w:spacing w:line="276" w:lineRule="auto"/>
      <w:jc w:val="both"/>
      <w:outlineLvl w:val="2"/>
    </w:pPr>
    <w:rPr>
      <w:rFonts w:cstheme="minorHAnsi"/>
      <w:b/>
      <w:bCs/>
      <w:color w:val="EF54A3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4F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5D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5D69"/>
  </w:style>
  <w:style w:type="paragraph" w:styleId="Fuzeile">
    <w:name w:val="footer"/>
    <w:basedOn w:val="Standard"/>
    <w:link w:val="FuzeileZchn"/>
    <w:uiPriority w:val="99"/>
    <w:unhideWhenUsed/>
    <w:rsid w:val="004B5D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5D69"/>
  </w:style>
  <w:style w:type="table" w:styleId="Tabellenraster">
    <w:name w:val="Table Grid"/>
    <w:basedOn w:val="NormaleTabelle"/>
    <w:uiPriority w:val="39"/>
    <w:rsid w:val="00483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56C0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263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F7D4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333340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de-AT"/>
      <w14:ligatures w14:val="none"/>
    </w:rPr>
  </w:style>
  <w:style w:type="paragraph" w:styleId="NurText">
    <w:name w:val="Plain Text"/>
    <w:basedOn w:val="Standard"/>
    <w:link w:val="NurTextZchn"/>
    <w:uiPriority w:val="99"/>
    <w:semiHidden/>
    <w:unhideWhenUsed/>
    <w:rsid w:val="004B53B1"/>
    <w:rPr>
      <w:rFonts w:ascii="Calibri" w:eastAsiaTheme="minorEastAsia" w:hAnsi="Calibri" w:cs="Calibri"/>
      <w:kern w:val="0"/>
      <w:sz w:val="22"/>
      <w:szCs w:val="21"/>
      <w:lang w:eastAsia="de-AT"/>
      <w14:ligatures w14:val="non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B53B1"/>
    <w:rPr>
      <w:rFonts w:ascii="Calibri" w:eastAsiaTheme="minorEastAsia" w:hAnsi="Calibri" w:cs="Calibri"/>
      <w:kern w:val="0"/>
      <w:sz w:val="22"/>
      <w:szCs w:val="21"/>
      <w:lang w:eastAsia="de-AT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830CE5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0C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0CE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0C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0C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0CE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C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CE5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Absatz-Standardschriftart"/>
    <w:rsid w:val="00AA510C"/>
    <w:rPr>
      <w:rFonts w:ascii="Segoe UI" w:hAnsi="Segoe UI" w:cs="Segoe UI" w:hint="default"/>
      <w:sz w:val="18"/>
      <w:szCs w:val="18"/>
    </w:rPr>
  </w:style>
  <w:style w:type="character" w:customStyle="1" w:styleId="berschrift3Zchn">
    <w:name w:val="Überschrift 3 Zchn"/>
    <w:aliases w:val="Unterüberschrift pink Zchn"/>
    <w:basedOn w:val="Absatz-Standardschriftart"/>
    <w:link w:val="berschrift3"/>
    <w:uiPriority w:val="9"/>
    <w:rsid w:val="0016642A"/>
    <w:rPr>
      <w:rFonts w:cstheme="minorHAnsi"/>
      <w:b/>
      <w:bCs/>
      <w:color w:val="EF54A3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4FE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05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7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25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26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79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iebewegungsrevolution.at/projekt/challenges202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iebewegungsrevolution.at/app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dfb1e-552c-4f3d-addb-c810266d28b4">
      <Terms xmlns="http://schemas.microsoft.com/office/infopath/2007/PartnerControls"/>
    </lcf76f155ced4ddcb4097134ff3c332f>
    <TaxCatchAll xmlns="0a2ca1b4-ffcc-4644-9e3d-8ca37e9186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564CD4F05FB74B832E380750AE1B78" ma:contentTypeVersion="13" ma:contentTypeDescription="Ein neues Dokument erstellen." ma:contentTypeScope="" ma:versionID="b65b50002be2c921332772854333f075">
  <xsd:schema xmlns:xsd="http://www.w3.org/2001/XMLSchema" xmlns:xs="http://www.w3.org/2001/XMLSchema" xmlns:p="http://schemas.microsoft.com/office/2006/metadata/properties" xmlns:ns2="8eddfb1e-552c-4f3d-addb-c810266d28b4" xmlns:ns3="0a2ca1b4-ffcc-4644-9e3d-8ca37e91869c" targetNamespace="http://schemas.microsoft.com/office/2006/metadata/properties" ma:root="true" ma:fieldsID="72896789855c33099a0b8e446a9f1b7b" ns2:_="" ns3:_="">
    <xsd:import namespace="8eddfb1e-552c-4f3d-addb-c810266d28b4"/>
    <xsd:import namespace="0a2ca1b4-ffcc-4644-9e3d-8ca37e9186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dfb1e-552c-4f3d-addb-c810266d2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91e23567-5934-4ea7-b3a0-b5a4e4abe9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1b4-ffcc-4644-9e3d-8ca37e9186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23a2a3c-e16f-4019-816d-cdba1765d686}" ma:internalName="TaxCatchAll" ma:showField="CatchAllData" ma:web="0a2ca1b4-ffcc-4644-9e3d-8ca37e918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D84345-32BF-41E3-ABD0-D0ADE0FFB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DD2D8-5202-4B6E-B691-75AB190AC10F}">
  <ds:schemaRefs>
    <ds:schemaRef ds:uri="8eddfb1e-552c-4f3d-addb-c810266d28b4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a2ca1b4-ffcc-4644-9e3d-8ca37e91869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1C868F8-D6E7-4155-B67B-1F6C074B7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dfb1e-552c-4f3d-addb-c810266d28b4"/>
    <ds:schemaRef ds:uri="0a2ca1b4-ffcc-4644-9e3d-8ca37e918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7F8F2-A76F-4467-816D-2F29BE6C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Gottsteinová | Hartinger Consulting</dc:creator>
  <cp:keywords/>
  <dc:description/>
  <cp:lastModifiedBy>Christina Koppelhuber</cp:lastModifiedBy>
  <cp:revision>17</cp:revision>
  <cp:lastPrinted>2025-03-03T07:20:00Z</cp:lastPrinted>
  <dcterms:created xsi:type="dcterms:W3CDTF">2025-04-02T15:20:00Z</dcterms:created>
  <dcterms:modified xsi:type="dcterms:W3CDTF">2025-04-02T15:55:00Z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0x01010059564CD4F05FB74B832E380750AE1B78</vt:lpwstr>
  </property>
</Properties>
</file>